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</w:rPr>
        <w:t>附件1.机械专业设备采购要求</w:t>
      </w:r>
    </w:p>
    <w:p>
      <w:pPr>
        <w:jc w:val="center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  <w:t>钳工实训室设备采购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</w:rPr>
        <w:t>要求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主要设备</w:t>
      </w:r>
    </w:p>
    <w:tbl>
      <w:tblPr>
        <w:tblStyle w:val="7"/>
        <w:tblpPr w:leftFromText="180" w:rightFromText="180" w:vertAnchor="text" w:horzAnchor="page" w:tblpXSpec="center" w:tblpY="434"/>
        <w:tblOverlap w:val="never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656"/>
        <w:gridCol w:w="5302"/>
        <w:gridCol w:w="933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设备名称</w:t>
            </w:r>
          </w:p>
        </w:tc>
        <w:tc>
          <w:tcPr>
            <w:tcW w:w="53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型号/规格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参考）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数量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66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重型钳工台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(定制)</w:t>
            </w:r>
          </w:p>
        </w:tc>
        <w:tc>
          <w:tcPr>
            <w:tcW w:w="530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drawing>
                <wp:inline distT="0" distB="0" distL="0" distR="0">
                  <wp:extent cx="2423160" cy="2404110"/>
                  <wp:effectExtent l="0" t="0" r="15240" b="15240"/>
                  <wp:docPr id="1" name="图片 1" descr="E:\360MoveData\Users\jefflin\Documents\Tencent Files\491952196\Image\C2C\IFH9EITH7H~0ML3%RAKF8{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:\360MoveData\Users\jefflin\Documents\Tencent Files\491952196\Image\C2C\IFH9EITH7H~0ML3%RAKF8{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957" cy="241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四座钳工成套设备尺寸(长×宽×高)：1600×1200×1300mm(含挂板的高度500mm）；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52mm厚桌面，表面蒙2.0mm钢板，内衬材料为50mm厚板材（非刨花板，强度更高，安全耐用）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四周包角双90°折边，无死角、翘边等刮伤学员的可能存在，承重不低于1500KG；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桌腿采用宝钢一级冷轧钢板双90°折弯而成，尺寸为100*50*2mm（非方管和三角铁，比两者承重和稳定性都要好）加硬冷轧钢板，裸板即2mm足厚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加强梁和框架采用2mm钢板。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挂板采用正反两块钢板冲压而成，非钢丝网挂板（钢丝网多为3*3或2*2CM钢丝网，在学员敲打工件时不小心砸飞的情况下起不到很好的防护作用）；更牢固、美观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可配套各种工业标准零件盒、挂钩、挂架等使用。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4个抽屉，人体工学设计400mm长铝合金拉手，设计有安全扣开关，即拉即开，防止滑落。导轨采用2.3mm钢板制作，单个抽屉承重不小于50KG.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表面为静电粉末喷塑处理，组合式设计，拆装简易。</w:t>
            </w:r>
          </w:p>
          <w:p>
            <w:pPr>
              <w:autoSpaceDN w:val="0"/>
              <w:spacing w:before="93" w:beforeLines="30" w:line="3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带2个电气面板位，方便接插角磨机、电钻等电气工具。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配套有校本教材，具有自主知识产权的《钳工量具概要》 2018年校本教材版本：内容涵盖钳工常用的长度卡尺、深度卡尺、高度尺、万能角度尺、百分表、千分表、端面百分表、杠杆百分表、杠杆千分表、百分表测头、杠杆表测头、内径量表、外卡规、内卡规、测厚规、测深规、外径千分尺、深度千分尺、内径千分尺、螺纹千分尺、齿轮千分尺、公法线千分尺、矩形量块、角度量块、粗糙度对比样块、塞尺、螺距规、半径规、正弦规、光滑极限塞规、针规、表座、小表座、测量台、直角尺、方箱、V型块、钳工工作平板、平板支架、可调支撑（千斤顶）、正弦精密平口钳、水平仪、便携式放大镜等内容，需配有彩图和各量具功能介绍、常用选型标准及数据等内容，需在投标文件内体现相关内容。（配置为一个实训室1套）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16台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4工位/台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66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钻床平台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(定制)</w:t>
            </w:r>
          </w:p>
        </w:tc>
        <w:tc>
          <w:tcPr>
            <w:tcW w:w="5302" w:type="dxa"/>
            <w:vAlign w:val="center"/>
          </w:tcPr>
          <w:p>
            <w:pPr>
              <w:spacing w:before="93" w:beforeLines="30" w:line="30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每台钻床平台放置二台台钻；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四脚之间拉有3道横档，脚杯调整平台高度，表面烤漆处理，美观耐用。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6台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一台配二钻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66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台钻</w:t>
            </w:r>
          </w:p>
        </w:tc>
        <w:tc>
          <w:tcPr>
            <w:tcW w:w="5302" w:type="dxa"/>
            <w:vAlign w:val="center"/>
          </w:tcPr>
          <w:p>
            <w:pPr>
              <w:spacing w:before="93" w:beforeLines="30" w:line="30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规格：</w:t>
            </w:r>
          </w:p>
          <w:p>
            <w:pPr>
              <w:spacing w:before="93" w:beforeLines="30" w:line="30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最大钻孔直径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立柱直径70mm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主轴最大行程100MM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主轴中心线至立柱表面距离193mm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主轴端至工作台最大距离326mm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主轴端至底座最大距离556mm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主轴锥度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主轴转速范围m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主轴转速级数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工作台尺寸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底座工作面尺寸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总高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电动机功率3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6台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66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砂轮机</w:t>
            </w:r>
          </w:p>
        </w:tc>
        <w:tc>
          <w:tcPr>
            <w:tcW w:w="5302" w:type="dxa"/>
            <w:vAlign w:val="center"/>
          </w:tcPr>
          <w:p>
            <w:pPr>
              <w:spacing w:before="93" w:beforeLines="30" w:line="30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规格：M3025落地式，全铜电机。</w:t>
            </w:r>
          </w:p>
          <w:p>
            <w:pPr>
              <w:spacing w:before="93" w:beforeLines="30" w:line="30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功率：1000W  电压：380V  电流：2.6A</w:t>
            </w:r>
          </w:p>
          <w:p>
            <w:pPr>
              <w:spacing w:before="93" w:beforeLines="30" w:line="30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频率：50Hz 绝缘：E级 最高线速40m/min</w:t>
            </w:r>
          </w:p>
          <w:p>
            <w:pPr>
              <w:spacing w:before="93" w:beforeLines="30" w:line="30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重量：48KG 转速：3000r/min</w:t>
            </w:r>
          </w:p>
          <w:p>
            <w:pPr>
              <w:spacing w:before="93" w:beforeLines="30" w:line="30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2台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66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划线平台</w:t>
            </w:r>
          </w:p>
        </w:tc>
        <w:tc>
          <w:tcPr>
            <w:tcW w:w="5302" w:type="dxa"/>
            <w:vAlign w:val="center"/>
          </w:tcPr>
          <w:p>
            <w:pPr>
              <w:spacing w:before="93" w:beforeLines="30" w:line="30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根据学校要求定制，规格尺寸，刮研1级，配支架。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2台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配支架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66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重型台虎钳</w:t>
            </w:r>
          </w:p>
        </w:tc>
        <w:tc>
          <w:tcPr>
            <w:tcW w:w="5302" w:type="dxa"/>
            <w:vAlign w:val="center"/>
          </w:tcPr>
          <w:p>
            <w:pPr>
              <w:spacing w:before="93" w:beforeLines="3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drawing>
                <wp:inline distT="0" distB="0" distL="0" distR="0">
                  <wp:extent cx="1752600" cy="1318260"/>
                  <wp:effectExtent l="0" t="0" r="0" b="152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215" cy="133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93" w:beforeLines="30" w:line="30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工业级8寸 特重型、重量不少于20kg，虎钳口长度200mm。</w:t>
            </w:r>
          </w:p>
          <w:p>
            <w:pPr>
              <w:numPr>
                <w:ilvl w:val="0"/>
                <w:numId w:val="0"/>
              </w:numPr>
              <w:spacing w:before="93" w:beforeLines="30" w:line="30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球墨铸铁钳体，硬度高结实耐用；</w:t>
            </w:r>
          </w:p>
          <w:p>
            <w:pPr>
              <w:numPr>
                <w:ilvl w:val="0"/>
                <w:numId w:val="0"/>
              </w:numPr>
              <w:spacing w:before="93" w:beforeLines="30" w:line="30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高硬度碳钢钳口耐用，清晰鱼纹防滑；</w:t>
            </w:r>
          </w:p>
          <w:p>
            <w:pPr>
              <w:spacing w:before="93" w:beforeLines="30" w:line="30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360度旋转底盘工作更方便；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64台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6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重型工具柜</w:t>
            </w:r>
          </w:p>
        </w:tc>
        <w:tc>
          <w:tcPr>
            <w:tcW w:w="5302" w:type="dxa"/>
            <w:vAlign w:val="center"/>
          </w:tcPr>
          <w:p>
            <w:pPr>
              <w:spacing w:before="93" w:beforeLines="3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drawing>
                <wp:inline distT="0" distB="0" distL="0" distR="0">
                  <wp:extent cx="1729740" cy="1647190"/>
                  <wp:effectExtent l="0" t="0" r="3810" b="1016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38" cy="165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93" w:beforeLines="30" w:line="30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规格：1000*500*1800mm</w:t>
            </w:r>
          </w:p>
          <w:p>
            <w:pPr>
              <w:spacing w:before="93" w:beforeLines="30" w:line="30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柜体制采用优质冷轧网，裸板厚底不小于1.2mm ，内壁和门均为双层板。工艺采用剪板、冲床、折弯、点焊、打磨、酸洗磷化、喷粉、组装。用于配合学校对工具、量具、刀具、零部件等现场进行科学化管理，便于学校进行分类和目视管理。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有存放量大、承重好、方便的特点。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6台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 w:val="0"/>
          <w:bCs/>
          <w:sz w:val="24"/>
          <w:lang w:val="en-US" w:eastAsia="zh-CN"/>
        </w:rPr>
      </w:pPr>
      <w:bookmarkStart w:id="0" w:name="_Toc11537"/>
    </w:p>
    <w:p>
      <w:pPr>
        <w:spacing w:line="360" w:lineRule="auto"/>
        <w:rPr>
          <w:rFonts w:hint="eastAsia" w:ascii="宋体" w:hAnsi="宋体"/>
          <w:b w:val="0"/>
          <w:bCs/>
          <w:sz w:val="24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实训配套常用工具及课程资源</w:t>
      </w:r>
    </w:p>
    <w:tbl>
      <w:tblPr>
        <w:tblStyle w:val="7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409"/>
        <w:gridCol w:w="2804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名  称</w:t>
            </w:r>
          </w:p>
        </w:tc>
        <w:tc>
          <w:tcPr>
            <w:tcW w:w="2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30"/>
                <w:sz w:val="28"/>
                <w:szCs w:val="28"/>
              </w:rPr>
              <w:t>型号&amp;规格</w:t>
            </w: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3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游标卡尺</w:t>
            </w:r>
          </w:p>
        </w:tc>
        <w:tc>
          <w:tcPr>
            <w:tcW w:w="2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150×0.02mm</w:t>
            </w: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64把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刀口形直角尺</w:t>
            </w:r>
          </w:p>
        </w:tc>
        <w:tc>
          <w:tcPr>
            <w:tcW w:w="2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0″</w:t>
            </w: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64把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塞尺</w:t>
            </w:r>
          </w:p>
        </w:tc>
        <w:tc>
          <w:tcPr>
            <w:tcW w:w="2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0.01～1.0</w:t>
            </w: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64把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R规</w:t>
            </w:r>
          </w:p>
        </w:tc>
        <w:tc>
          <w:tcPr>
            <w:tcW w:w="2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R1～R6.5</w:t>
            </w: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64把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橡胶锤</w:t>
            </w:r>
          </w:p>
        </w:tc>
        <w:tc>
          <w:tcPr>
            <w:tcW w:w="2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0.5磅</w:t>
            </w: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铜刷</w:t>
            </w:r>
          </w:p>
        </w:tc>
        <w:tc>
          <w:tcPr>
            <w:tcW w:w="2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200mm</w:t>
            </w: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64把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毛刷</w:t>
            </w:r>
          </w:p>
        </w:tc>
        <w:tc>
          <w:tcPr>
            <w:tcW w:w="2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2寸</w:t>
            </w: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64把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游标高度尺(画线尺带旋钮)</w:t>
            </w:r>
          </w:p>
        </w:tc>
        <w:tc>
          <w:tcPr>
            <w:tcW w:w="2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0～200mm</w:t>
            </w: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8把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机用平口钳</w:t>
            </w:r>
          </w:p>
        </w:tc>
        <w:tc>
          <w:tcPr>
            <w:tcW w:w="2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6寸</w:t>
            </w: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10套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扇形划规</w:t>
            </w:r>
          </w:p>
        </w:tc>
        <w:tc>
          <w:tcPr>
            <w:tcW w:w="2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shd w:val="clear" w:color="auto" w:fill="FFFFFF"/>
              </w:rPr>
              <w:t>300mm12寸</w:t>
            </w: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64套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</w:rPr>
              <w:t>锯弓（固定式）</w:t>
            </w:r>
          </w:p>
        </w:tc>
        <w:tc>
          <w:tcPr>
            <w:tcW w:w="2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适用锯条长度300mm</w:t>
            </w: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64把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</w:rPr>
              <w:t>錾子</w:t>
            </w:r>
          </w:p>
        </w:tc>
        <w:tc>
          <w:tcPr>
            <w:tcW w:w="2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扁錾、尖錾</w:t>
            </w: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1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64套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</w:rPr>
              <w:t>样冲</w:t>
            </w:r>
          </w:p>
        </w:tc>
        <w:tc>
          <w:tcPr>
            <w:tcW w:w="2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长125mm</w:t>
            </w: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1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30套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杠杆百分表</w:t>
            </w:r>
          </w:p>
        </w:tc>
        <w:tc>
          <w:tcPr>
            <w:tcW w:w="2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0-0.8mm</w:t>
            </w: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内六角扳手</w:t>
            </w:r>
          </w:p>
        </w:tc>
        <w:tc>
          <w:tcPr>
            <w:tcW w:w="2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公制、全套</w:t>
            </w: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2套</w:t>
            </w:r>
          </w:p>
        </w:tc>
      </w:tr>
      <w:bookmarkEnd w:id="0"/>
    </w:tbl>
    <w:p>
      <w:p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</w:rPr>
      </w:pPr>
      <w:bookmarkStart w:id="1" w:name="_GoBack"/>
      <w:bookmarkEnd w:id="1"/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、机械专业实训配套教学、比赛数显精密量具</w:t>
      </w:r>
    </w:p>
    <w:tbl>
      <w:tblPr>
        <w:tblStyle w:val="7"/>
        <w:tblW w:w="10037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819"/>
        <w:gridCol w:w="2241"/>
        <w:gridCol w:w="808"/>
        <w:gridCol w:w="1363"/>
        <w:gridCol w:w="20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名称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规格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数量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品牌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参考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型号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数显深度游标卡尺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0-150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571-201-30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数显外径千分尺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0-25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293-240-30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数显外径千分尺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25-50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293-241-30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数显外径千分尺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50-75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293-242-30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数显外径千分尺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75-100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293-243-30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数显公法线千分尺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0-25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323-250-30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7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数显公法线千分尺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25-50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323-251-30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8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数显公法线千分尺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50-75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323-252-30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9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数显公法线千分尺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75-100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323-253-30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10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数显盘型千分尺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0-25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369-250-30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11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数显盘型千分尺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25-50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369-251-30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12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数显盘型千分尺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50-75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369-252-30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13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数显叶片千分尺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0-25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422-230-30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14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数显叶片千分尺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25-50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422-231-30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15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数显叶片千分尺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50-75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422-232-30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16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数显叶片千分尺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75-100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422-233-30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17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数显深度尺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0-150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329-250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18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数显三爪孔径千分尺套装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6-12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468-981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19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数显三爪孔径千分尺套装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12-25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468-982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20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数显三爪孔径千分尺套装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25-50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468-983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21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数显三爪孔径千分尺套装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50-75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468-984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22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数显三爪孔径千分尺套装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75-100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468-985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23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深度千分尺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0-150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329-250-30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24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便携式表面粗糙度测仪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4mN型)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178-560-02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25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深度指示表座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FFFFFF" w:themeFill="background1"/>
              </w:rPr>
              <w:t>0－200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7212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26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深度指示表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0-50.8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543-490B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27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壁厚千分尺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0-25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395-263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28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机械卡尺型千分尺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0-25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143-101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29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机械卡尺型千分尺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25-50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143-102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30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机械卡尺型千分尺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50-75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143-103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31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数显卡尺型千分尺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0-25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343-250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32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数显卡尺型千分尺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25-50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343-251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33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数显卡尺型千分尺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50-75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343-252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34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万向表座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油压万向　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7031S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35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杠杆千分表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hd w:val="clear" w:color="auto" w:fill="FFFFFF"/>
              <w:spacing w:before="0" w:after="0" w:line="315" w:lineRule="atLeas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0-0.2*0.002mm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513-405-10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36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杠杆千分表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hd w:val="clear" w:color="auto" w:fill="FFFFFF"/>
              <w:spacing w:before="0" w:after="0" w:line="315" w:lineRule="atLeas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0-1*0.01mm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513-415-10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37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水平型杠杆表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hd w:val="clear" w:color="auto" w:fill="FFFFFF"/>
              <w:spacing w:before="0" w:after="0" w:line="315" w:lineRule="atLeas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0-0.8*0.01mm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513-474-10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38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机械式千分表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hd w:val="clear" w:color="auto" w:fill="FFFFFF"/>
              <w:spacing w:before="0" w:after="0" w:line="315" w:lineRule="atLeas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（0-1*0.001mm）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2110S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39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数显卡尺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0-150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500-196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40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指针式百分表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0－10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2046S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41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杠杆千分表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0－0.8*0.01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513－484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42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数显螺纹千分尺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0-25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326-251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43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数显螺纹千分尺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25-50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326-252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44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螺纹千分尺砧尺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0.4－7mm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126-800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45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数显高度尺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0－350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518-230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46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数显游标卡尺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0-150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三丰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500-702-20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47　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镗刀套装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6－90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世邦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BT40-HNBJ16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037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</w:rPr>
              <w:t>　</w:t>
            </w:r>
          </w:p>
        </w:tc>
      </w:tr>
    </w:tbl>
    <w:p>
      <w:pPr>
        <w:widowControl/>
        <w:jc w:val="left"/>
        <w:rPr>
          <w:rFonts w:ascii="宋体" w:hAnsi="宋体" w:cs="宋体"/>
          <w:b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D67377"/>
    <w:multiLevelType w:val="singleLevel"/>
    <w:tmpl w:val="D4D673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4365B"/>
    <w:rsid w:val="0005710F"/>
    <w:rsid w:val="001264E6"/>
    <w:rsid w:val="001556EE"/>
    <w:rsid w:val="0016015D"/>
    <w:rsid w:val="00165979"/>
    <w:rsid w:val="00166404"/>
    <w:rsid w:val="00172A27"/>
    <w:rsid w:val="001920AF"/>
    <w:rsid w:val="001E14BA"/>
    <w:rsid w:val="00266FC3"/>
    <w:rsid w:val="00274851"/>
    <w:rsid w:val="002D7014"/>
    <w:rsid w:val="002F721C"/>
    <w:rsid w:val="00302871"/>
    <w:rsid w:val="003352F3"/>
    <w:rsid w:val="0037757F"/>
    <w:rsid w:val="00461F8E"/>
    <w:rsid w:val="004D5C7F"/>
    <w:rsid w:val="004E2BAF"/>
    <w:rsid w:val="005246A0"/>
    <w:rsid w:val="0053171C"/>
    <w:rsid w:val="0055271E"/>
    <w:rsid w:val="0055793D"/>
    <w:rsid w:val="00593E8D"/>
    <w:rsid w:val="005F7454"/>
    <w:rsid w:val="006029D7"/>
    <w:rsid w:val="00664534"/>
    <w:rsid w:val="0068400F"/>
    <w:rsid w:val="00686484"/>
    <w:rsid w:val="006E0303"/>
    <w:rsid w:val="006F53ED"/>
    <w:rsid w:val="007133D2"/>
    <w:rsid w:val="0077446C"/>
    <w:rsid w:val="007A0C7E"/>
    <w:rsid w:val="00810784"/>
    <w:rsid w:val="00811588"/>
    <w:rsid w:val="00824314"/>
    <w:rsid w:val="0083092D"/>
    <w:rsid w:val="00866AC3"/>
    <w:rsid w:val="008708AA"/>
    <w:rsid w:val="008779EB"/>
    <w:rsid w:val="008A7030"/>
    <w:rsid w:val="009063F4"/>
    <w:rsid w:val="00956F54"/>
    <w:rsid w:val="009B63B7"/>
    <w:rsid w:val="009D296D"/>
    <w:rsid w:val="009E7E09"/>
    <w:rsid w:val="00A41A7D"/>
    <w:rsid w:val="00A442AE"/>
    <w:rsid w:val="00A62EE1"/>
    <w:rsid w:val="00A71ECC"/>
    <w:rsid w:val="00AC0CD5"/>
    <w:rsid w:val="00B042AB"/>
    <w:rsid w:val="00B3395A"/>
    <w:rsid w:val="00B75A19"/>
    <w:rsid w:val="00BB6191"/>
    <w:rsid w:val="00BD0DDA"/>
    <w:rsid w:val="00BE647A"/>
    <w:rsid w:val="00C63AFD"/>
    <w:rsid w:val="00C72EA8"/>
    <w:rsid w:val="00C90C66"/>
    <w:rsid w:val="00CA3BC6"/>
    <w:rsid w:val="00CB0A6E"/>
    <w:rsid w:val="00D77AD8"/>
    <w:rsid w:val="00D833D4"/>
    <w:rsid w:val="00DA5DA5"/>
    <w:rsid w:val="00DB0545"/>
    <w:rsid w:val="00DD489D"/>
    <w:rsid w:val="00DD7ADF"/>
    <w:rsid w:val="00DE439E"/>
    <w:rsid w:val="00E022CF"/>
    <w:rsid w:val="00E045FB"/>
    <w:rsid w:val="00E10489"/>
    <w:rsid w:val="00E149B9"/>
    <w:rsid w:val="00E35301"/>
    <w:rsid w:val="00E8218C"/>
    <w:rsid w:val="00EA6EE1"/>
    <w:rsid w:val="00F2391B"/>
    <w:rsid w:val="00F32679"/>
    <w:rsid w:val="00FA72FE"/>
    <w:rsid w:val="2630139E"/>
    <w:rsid w:val="2F0656DF"/>
    <w:rsid w:val="509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tabs>
        <w:tab w:val="left" w:pos="600"/>
        <w:tab w:val="left" w:pos="1080"/>
      </w:tabs>
      <w:autoSpaceDE w:val="0"/>
      <w:autoSpaceDN w:val="0"/>
      <w:adjustRightInd w:val="0"/>
      <w:snapToGrid w:val="0"/>
      <w:spacing w:before="320" w:after="180" w:line="180" w:lineRule="atLeast"/>
      <w:textAlignment w:val="center"/>
      <w:outlineLvl w:val="1"/>
    </w:pPr>
    <w:rPr>
      <w:rFonts w:eastAsia="黑体"/>
      <w:b/>
      <w:sz w:val="24"/>
    </w:rPr>
  </w:style>
  <w:style w:type="paragraph" w:styleId="3">
    <w:name w:val="heading 3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Char"/>
    <w:basedOn w:val="8"/>
    <w:link w:val="2"/>
    <w:uiPriority w:val="0"/>
    <w:rPr>
      <w:rFonts w:ascii="Times New Roman" w:hAnsi="Times New Roman" w:eastAsia="黑体" w:cs="Times New Roman"/>
      <w:b/>
      <w:sz w:val="24"/>
      <w:szCs w:val="24"/>
    </w:rPr>
  </w:style>
  <w:style w:type="character" w:customStyle="1" w:styleId="10">
    <w:name w:val="标题 3 Char"/>
    <w:basedOn w:val="8"/>
    <w:link w:val="3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1">
    <w:name w:val="页眉 Char"/>
    <w:basedOn w:val="8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styleId="14">
    <w:name w:val="Placeholder Text"/>
    <w:basedOn w:val="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5E920D-2953-4538-A3C1-46BF0F2112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555</Words>
  <Characters>3170</Characters>
  <Lines>26</Lines>
  <Paragraphs>7</Paragraphs>
  <TotalTime>21</TotalTime>
  <ScaleCrop>false</ScaleCrop>
  <LinksUpToDate>false</LinksUpToDate>
  <CharactersWithSpaces>3718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2018-10-31T02:37:00Z</dcterms:created>
  <dc:creator>Administrator</dc:creator>
  <cp:lastModifiedBy>Administrator</cp:lastModifiedBy>
  <cp:lastPrinted>2018-11-02T15:19:00Z</cp:lastPrinted>
  <dcterms:modified xsi:type="dcterms:W3CDTF">2020-04-06T02:06:58Z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